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795E" w14:textId="7C9AB4AB" w:rsidR="00746949" w:rsidRDefault="00F54C08" w:rsidP="003632BB">
      <w:pPr>
        <w:spacing w:after="0" w:line="240" w:lineRule="auto"/>
        <w:jc w:val="center"/>
        <w:rPr>
          <w:b/>
          <w:sz w:val="24"/>
          <w:szCs w:val="24"/>
        </w:rPr>
      </w:pPr>
      <w:r w:rsidRPr="00F54C08">
        <w:rPr>
          <w:b/>
          <w:sz w:val="24"/>
          <w:szCs w:val="24"/>
        </w:rPr>
        <w:t>FAITS SAILLANTS DU RAPPORT FINANCIER 20</w:t>
      </w:r>
      <w:r w:rsidR="00BD4416">
        <w:rPr>
          <w:b/>
          <w:sz w:val="24"/>
          <w:szCs w:val="24"/>
        </w:rPr>
        <w:t>2</w:t>
      </w:r>
      <w:r w:rsidR="007A32BA">
        <w:rPr>
          <w:b/>
          <w:sz w:val="24"/>
          <w:szCs w:val="24"/>
        </w:rPr>
        <w:t>3</w:t>
      </w:r>
    </w:p>
    <w:p w14:paraId="36CDE92F" w14:textId="77777777" w:rsidR="00F54C08" w:rsidRPr="00F40E5A" w:rsidRDefault="00F54C08" w:rsidP="003632BB">
      <w:pPr>
        <w:jc w:val="both"/>
        <w:rPr>
          <w:sz w:val="2"/>
          <w:szCs w:val="2"/>
        </w:rPr>
      </w:pPr>
    </w:p>
    <w:p w14:paraId="4448BA3A" w14:textId="51DCAF42" w:rsidR="003A18BB" w:rsidRPr="003A18BB" w:rsidRDefault="00F54C08" w:rsidP="00363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Conformément aux dispositions de l’article 176.2.2 du Code municipal du Québec, en cette séance ordinaire du conseil municipal du </w:t>
      </w:r>
      <w:r w:rsidR="00F85B89">
        <w:rPr>
          <w:sz w:val="24"/>
          <w:szCs w:val="24"/>
        </w:rPr>
        <w:t xml:space="preserve">4 </w:t>
      </w:r>
      <w:r w:rsidR="00D0250F">
        <w:rPr>
          <w:sz w:val="24"/>
          <w:szCs w:val="24"/>
        </w:rPr>
        <w:t>juin</w:t>
      </w:r>
      <w:r w:rsidR="00F85B89">
        <w:rPr>
          <w:sz w:val="24"/>
          <w:szCs w:val="24"/>
        </w:rPr>
        <w:t xml:space="preserve"> 202</w:t>
      </w:r>
      <w:r w:rsidR="00D0250F">
        <w:rPr>
          <w:sz w:val="24"/>
          <w:szCs w:val="24"/>
        </w:rPr>
        <w:t>4</w:t>
      </w:r>
      <w:r>
        <w:rPr>
          <w:sz w:val="24"/>
          <w:szCs w:val="24"/>
        </w:rPr>
        <w:t>, je vous présente les faits saillants du rapport financier</w:t>
      </w:r>
      <w:r w:rsidR="006E1611">
        <w:rPr>
          <w:sz w:val="24"/>
          <w:szCs w:val="24"/>
        </w:rPr>
        <w:t xml:space="preserve"> pour l’exercice financier se terminant le 31</w:t>
      </w:r>
      <w:r w:rsidR="00D219AA">
        <w:rPr>
          <w:sz w:val="24"/>
          <w:szCs w:val="24"/>
        </w:rPr>
        <w:t> </w:t>
      </w:r>
      <w:r w:rsidR="006E1611">
        <w:rPr>
          <w:sz w:val="24"/>
          <w:szCs w:val="24"/>
        </w:rPr>
        <w:t>décembre</w:t>
      </w:r>
      <w:r w:rsidR="00D219AA">
        <w:rPr>
          <w:sz w:val="24"/>
          <w:szCs w:val="24"/>
        </w:rPr>
        <w:t> </w:t>
      </w:r>
      <w:r w:rsidR="006E1611">
        <w:rPr>
          <w:sz w:val="24"/>
          <w:szCs w:val="24"/>
        </w:rPr>
        <w:t>20</w:t>
      </w:r>
      <w:r w:rsidR="00BD4416">
        <w:rPr>
          <w:sz w:val="24"/>
          <w:szCs w:val="24"/>
        </w:rPr>
        <w:t>2</w:t>
      </w:r>
      <w:r w:rsidR="004108E5">
        <w:rPr>
          <w:sz w:val="24"/>
          <w:szCs w:val="24"/>
        </w:rPr>
        <w:t>3</w:t>
      </w:r>
      <w:r w:rsidR="006E1611">
        <w:rPr>
          <w:sz w:val="24"/>
          <w:szCs w:val="24"/>
        </w:rPr>
        <w:t xml:space="preserve">, </w:t>
      </w:r>
      <w:r w:rsidR="003A18BB">
        <w:t xml:space="preserve">de la municipalité ont été audités par la firme Daniel Tétreault, CPA </w:t>
      </w:r>
      <w:proofErr w:type="spellStart"/>
      <w:r w:rsidR="003A18BB">
        <w:t>inc.</w:t>
      </w:r>
      <w:proofErr w:type="spellEnd"/>
      <w:r w:rsidR="003A18BB">
        <w:t xml:space="preserve"> </w:t>
      </w:r>
      <w:r w:rsidR="009F597F">
        <w:t>À la suite de</w:t>
      </w:r>
      <w:r w:rsidR="003A18BB">
        <w:t xml:space="preserve"> cet audit, l’opinion de la firme est la suivante :</w:t>
      </w:r>
    </w:p>
    <w:p w14:paraId="3B075001" w14:textId="11786BB2" w:rsidR="003A18BB" w:rsidRPr="0004149C" w:rsidRDefault="003A18BB" w:rsidP="003632BB">
      <w:pPr>
        <w:jc w:val="both"/>
      </w:pPr>
      <w:r w:rsidRPr="0004149C">
        <w:t xml:space="preserve">À mon avis, </w:t>
      </w:r>
      <w:r>
        <w:t>à l’exception de ne pas avoir appliqué les exigences du nouveau chapitre SP 3280</w:t>
      </w:r>
      <w:r w:rsidRPr="00B01498">
        <w:t>« Obligations liées à la mise hors service</w:t>
      </w:r>
      <w:r>
        <w:t xml:space="preserve"> </w:t>
      </w:r>
      <w:r w:rsidRPr="00B01498">
        <w:t>d’immobilisations »</w:t>
      </w:r>
      <w:r>
        <w:t xml:space="preserve">, </w:t>
      </w:r>
      <w:r w:rsidRPr="0004149C">
        <w:t xml:space="preserve">les états financiers ci-joints donnent, dans tous leurs aspects significatifs, une image fidèle de la situation financière </w:t>
      </w:r>
      <w:r>
        <w:t>de la Municipalité de</w:t>
      </w:r>
      <w:r w:rsidRPr="00CA38B0">
        <w:t xml:space="preserve"> </w:t>
      </w:r>
      <w:r>
        <w:t xml:space="preserve"> Roquemaure</w:t>
      </w:r>
      <w:r w:rsidRPr="00CA38B0">
        <w:t xml:space="preserve"> </w:t>
      </w:r>
      <w:r w:rsidRPr="0004149C">
        <w:t xml:space="preserve">au 31 décembre </w:t>
      </w:r>
      <w:r>
        <w:t>2023</w:t>
      </w:r>
      <w:r w:rsidRPr="0004149C">
        <w:t xml:space="preserve">, ainsi que des résultats de ses activités, de la variation </w:t>
      </w:r>
      <w:r>
        <w:t xml:space="preserve">des actifs financiers nets </w:t>
      </w:r>
      <w:r w:rsidRPr="0004149C">
        <w:t>et de ses flux de trésorerie pour l'exercice terminé à cette date conformément aux Normes comptables canadiennes pour le secteur public.</w:t>
      </w:r>
    </w:p>
    <w:p w14:paraId="48B64A65" w14:textId="0CFC79FD" w:rsidR="00D94A54" w:rsidRDefault="000D0953" w:rsidP="003632BB">
      <w:pPr>
        <w:spacing w:before="12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revenus de fonctionnement </w:t>
      </w:r>
      <w:r w:rsidR="00EC0C1E">
        <w:rPr>
          <w:sz w:val="24"/>
          <w:szCs w:val="24"/>
        </w:rPr>
        <w:t xml:space="preserve">(excluant les résultats du camping et des lots intramunicipaux) </w:t>
      </w:r>
      <w:r>
        <w:rPr>
          <w:sz w:val="24"/>
          <w:szCs w:val="24"/>
        </w:rPr>
        <w:t xml:space="preserve">aux états financiers </w:t>
      </w:r>
      <w:r w:rsidR="00835922" w:rsidRPr="00FA7029">
        <w:rPr>
          <w:sz w:val="24"/>
          <w:szCs w:val="24"/>
        </w:rPr>
        <w:t xml:space="preserve">totalisent </w:t>
      </w:r>
      <w:r w:rsidR="00CB2717">
        <w:rPr>
          <w:sz w:val="24"/>
          <w:szCs w:val="24"/>
        </w:rPr>
        <w:t>820 646</w:t>
      </w:r>
      <w:r w:rsidR="00AF79CF" w:rsidRPr="00FA7029">
        <w:rPr>
          <w:sz w:val="24"/>
          <w:szCs w:val="24"/>
        </w:rPr>
        <w:t xml:space="preserve"> </w:t>
      </w:r>
      <w:r w:rsidR="005A5B7A" w:rsidRPr="00FA7029">
        <w:rPr>
          <w:sz w:val="24"/>
          <w:szCs w:val="24"/>
        </w:rPr>
        <w:t>$</w:t>
      </w:r>
      <w:r w:rsidRPr="00FA7029">
        <w:rPr>
          <w:sz w:val="24"/>
          <w:szCs w:val="24"/>
        </w:rPr>
        <w:t xml:space="preserve"> et les charges pour l’ensemble des services municipaux, incluant les frais financiers s’élèvent à </w:t>
      </w:r>
      <w:r w:rsidR="00CB2717">
        <w:rPr>
          <w:sz w:val="24"/>
          <w:szCs w:val="24"/>
        </w:rPr>
        <w:t>713 144</w:t>
      </w:r>
      <w:r w:rsidR="00AF79CF" w:rsidRPr="00FA7029">
        <w:rPr>
          <w:sz w:val="24"/>
          <w:szCs w:val="24"/>
        </w:rPr>
        <w:t xml:space="preserve"> </w:t>
      </w:r>
      <w:r w:rsidR="005A5B7A" w:rsidRPr="00FA7029">
        <w:rPr>
          <w:sz w:val="24"/>
          <w:szCs w:val="24"/>
        </w:rPr>
        <w:t>$.</w:t>
      </w:r>
      <w:r w:rsidR="00EC0C1E" w:rsidRPr="00FA7029">
        <w:rPr>
          <w:sz w:val="24"/>
          <w:szCs w:val="24"/>
        </w:rPr>
        <w:t xml:space="preserve"> Pour</w:t>
      </w:r>
      <w:r w:rsidR="00EC0C1E">
        <w:rPr>
          <w:sz w:val="24"/>
          <w:szCs w:val="24"/>
        </w:rPr>
        <w:t xml:space="preserve"> ce qui est du camping les revenus ont totalisé </w:t>
      </w:r>
      <w:r w:rsidR="00CB2717">
        <w:rPr>
          <w:sz w:val="24"/>
          <w:szCs w:val="24"/>
        </w:rPr>
        <w:t>148 541</w:t>
      </w:r>
      <w:r w:rsidR="00EC0C1E">
        <w:rPr>
          <w:sz w:val="24"/>
          <w:szCs w:val="24"/>
        </w:rPr>
        <w:t xml:space="preserve"> $ et les dépenses </w:t>
      </w:r>
      <w:r w:rsidR="00CB2717">
        <w:rPr>
          <w:sz w:val="24"/>
          <w:szCs w:val="24"/>
        </w:rPr>
        <w:t>108 718</w:t>
      </w:r>
      <w:r w:rsidR="00EC0C1E">
        <w:rPr>
          <w:sz w:val="24"/>
          <w:szCs w:val="24"/>
        </w:rPr>
        <w:t xml:space="preserve"> $ et pour les lots intramunicipaux les revenus ont totalisés </w:t>
      </w:r>
      <w:r w:rsidR="00CB2717">
        <w:rPr>
          <w:sz w:val="24"/>
          <w:szCs w:val="24"/>
        </w:rPr>
        <w:t>26 482</w:t>
      </w:r>
      <w:r w:rsidR="00EC0C1E">
        <w:rPr>
          <w:sz w:val="24"/>
          <w:szCs w:val="24"/>
        </w:rPr>
        <w:t xml:space="preserve"> $ et les dépenses </w:t>
      </w:r>
      <w:r w:rsidR="00CB2717">
        <w:rPr>
          <w:sz w:val="24"/>
          <w:szCs w:val="24"/>
        </w:rPr>
        <w:t>12 135</w:t>
      </w:r>
      <w:r w:rsidR="00EC0C1E">
        <w:rPr>
          <w:sz w:val="24"/>
          <w:szCs w:val="24"/>
        </w:rPr>
        <w:t xml:space="preserve"> $.</w:t>
      </w:r>
    </w:p>
    <w:p w14:paraId="1450E7E6" w14:textId="485EE1CB" w:rsidR="000D0953" w:rsidRDefault="000D0953" w:rsidP="003632BB">
      <w:pPr>
        <w:spacing w:before="12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tenant compte des différents éléments de conciliation à des fins fiscales (amortissement, remboursement de la dette, affectations, etc.), les états financiers présentent un excédent (déficit) de fonctionnement à des fins fiscales </w:t>
      </w:r>
      <w:r w:rsidR="00DD54D0">
        <w:rPr>
          <w:sz w:val="24"/>
          <w:szCs w:val="24"/>
        </w:rPr>
        <w:t>de 51 347</w:t>
      </w:r>
      <w:r w:rsidR="00F85B89" w:rsidRPr="00DD54D0">
        <w:rPr>
          <w:sz w:val="24"/>
          <w:szCs w:val="24"/>
        </w:rPr>
        <w:t xml:space="preserve"> </w:t>
      </w:r>
      <w:r w:rsidR="005A5B7A" w:rsidRPr="00DD54D0">
        <w:rPr>
          <w:sz w:val="24"/>
          <w:szCs w:val="24"/>
        </w:rPr>
        <w:t>$</w:t>
      </w:r>
      <w:r w:rsidR="00EC0C1E">
        <w:rPr>
          <w:sz w:val="24"/>
          <w:szCs w:val="24"/>
        </w:rPr>
        <w:t xml:space="preserve"> en excluant les résultats du camping et à </w:t>
      </w:r>
      <w:r w:rsidR="00DD54D0">
        <w:rPr>
          <w:sz w:val="24"/>
          <w:szCs w:val="24"/>
        </w:rPr>
        <w:t>63 446</w:t>
      </w:r>
      <w:r w:rsidR="00EC0C1E" w:rsidRPr="00DD54D0">
        <w:rPr>
          <w:sz w:val="24"/>
          <w:szCs w:val="24"/>
        </w:rPr>
        <w:t xml:space="preserve"> $</w:t>
      </w:r>
      <w:r w:rsidR="00EC0C1E">
        <w:rPr>
          <w:sz w:val="24"/>
          <w:szCs w:val="24"/>
        </w:rPr>
        <w:t xml:space="preserve"> si on inclu</w:t>
      </w:r>
      <w:r w:rsidR="00835922">
        <w:rPr>
          <w:sz w:val="24"/>
          <w:szCs w:val="24"/>
        </w:rPr>
        <w:t>t</w:t>
      </w:r>
      <w:r w:rsidR="00EC0C1E">
        <w:rPr>
          <w:sz w:val="24"/>
          <w:szCs w:val="24"/>
        </w:rPr>
        <w:t xml:space="preserve"> les résultats du camping</w:t>
      </w:r>
      <w:r>
        <w:rPr>
          <w:sz w:val="24"/>
          <w:szCs w:val="24"/>
        </w:rPr>
        <w:t>.</w:t>
      </w:r>
    </w:p>
    <w:p w14:paraId="7EDD28E9" w14:textId="1D8B35AE" w:rsidR="00D150F3" w:rsidRDefault="005A5B7A" w:rsidP="003632BB">
      <w:pPr>
        <w:pStyle w:val="Paragraphedeliste"/>
        <w:spacing w:before="120" w:after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De plus, l’excédent accumulé non affecté, au 31 décembre 20</w:t>
      </w:r>
      <w:r w:rsidR="00BD4416">
        <w:rPr>
          <w:sz w:val="24"/>
          <w:szCs w:val="24"/>
        </w:rPr>
        <w:t>2</w:t>
      </w:r>
      <w:r w:rsidR="004108E5">
        <w:rPr>
          <w:sz w:val="24"/>
          <w:szCs w:val="24"/>
        </w:rPr>
        <w:t>3</w:t>
      </w:r>
      <w:r>
        <w:rPr>
          <w:sz w:val="24"/>
          <w:szCs w:val="24"/>
        </w:rPr>
        <w:t xml:space="preserve"> se chiffre à </w:t>
      </w:r>
      <w:r w:rsidR="00CB2717">
        <w:rPr>
          <w:sz w:val="24"/>
          <w:szCs w:val="24"/>
        </w:rPr>
        <w:t>349 148</w:t>
      </w:r>
      <w:r w:rsidR="00EC0C1E">
        <w:rPr>
          <w:sz w:val="24"/>
          <w:szCs w:val="24"/>
        </w:rPr>
        <w:t xml:space="preserve"> </w:t>
      </w:r>
      <w:r>
        <w:rPr>
          <w:sz w:val="24"/>
          <w:szCs w:val="24"/>
        </w:rPr>
        <w:t>$.    Pour cette même période, l’excédent affecté se situe</w:t>
      </w:r>
      <w:r w:rsidR="00806508">
        <w:rPr>
          <w:sz w:val="24"/>
          <w:szCs w:val="24"/>
        </w:rPr>
        <w:t xml:space="preserve"> à </w:t>
      </w:r>
      <w:r w:rsidR="00CB2717">
        <w:rPr>
          <w:sz w:val="24"/>
          <w:szCs w:val="24"/>
        </w:rPr>
        <w:t>389 246</w:t>
      </w:r>
      <w:r w:rsidR="00AF79CF">
        <w:rPr>
          <w:sz w:val="24"/>
          <w:szCs w:val="24"/>
        </w:rPr>
        <w:t xml:space="preserve"> </w:t>
      </w:r>
      <w:r w:rsidR="00806508">
        <w:rPr>
          <w:sz w:val="24"/>
          <w:szCs w:val="24"/>
        </w:rPr>
        <w:t>$.</w:t>
      </w:r>
    </w:p>
    <w:p w14:paraId="057761FE" w14:textId="77777777" w:rsidR="000D0953" w:rsidRPr="00F40E5A" w:rsidRDefault="000D0953" w:rsidP="003632BB">
      <w:pPr>
        <w:pStyle w:val="Paragraphedeliste"/>
        <w:spacing w:before="120" w:after="240" w:line="240" w:lineRule="auto"/>
        <w:ind w:left="0"/>
        <w:jc w:val="both"/>
        <w:rPr>
          <w:sz w:val="12"/>
          <w:szCs w:val="12"/>
        </w:rPr>
      </w:pPr>
    </w:p>
    <w:p w14:paraId="4FF6FDC0" w14:textId="6332A65A" w:rsidR="000D0953" w:rsidRPr="00F85B89" w:rsidRDefault="00D52095" w:rsidP="003632BB">
      <w:pPr>
        <w:pStyle w:val="Paragraphedeliste"/>
        <w:spacing w:before="120" w:after="240" w:line="240" w:lineRule="auto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Au 31 décembre 20</w:t>
      </w:r>
      <w:r w:rsidR="00BD4416">
        <w:rPr>
          <w:sz w:val="24"/>
          <w:szCs w:val="24"/>
        </w:rPr>
        <w:t>2</w:t>
      </w:r>
      <w:r w:rsidR="004108E5">
        <w:rPr>
          <w:sz w:val="24"/>
          <w:szCs w:val="24"/>
        </w:rPr>
        <w:t>3</w:t>
      </w:r>
      <w:r>
        <w:rPr>
          <w:sz w:val="24"/>
          <w:szCs w:val="24"/>
        </w:rPr>
        <w:t xml:space="preserve">, l’endettement total net à long terme pour l’ensemble de la municipalité atteignait </w:t>
      </w:r>
      <w:r w:rsidR="00EC7C79">
        <w:rPr>
          <w:sz w:val="24"/>
          <w:szCs w:val="24"/>
        </w:rPr>
        <w:t>139 </w:t>
      </w:r>
      <w:r w:rsidR="009F597F">
        <w:rPr>
          <w:sz w:val="24"/>
          <w:szCs w:val="24"/>
        </w:rPr>
        <w:t>205 $</w:t>
      </w:r>
      <w:r>
        <w:rPr>
          <w:sz w:val="24"/>
          <w:szCs w:val="24"/>
        </w:rPr>
        <w:t>.</w:t>
      </w:r>
      <w:r w:rsidR="00D60CAA">
        <w:rPr>
          <w:sz w:val="24"/>
          <w:szCs w:val="24"/>
        </w:rPr>
        <w:t xml:space="preserve"> </w:t>
      </w:r>
    </w:p>
    <w:p w14:paraId="51719C98" w14:textId="77777777" w:rsidR="00D52095" w:rsidRPr="00F40E5A" w:rsidRDefault="00D52095" w:rsidP="003632BB">
      <w:pPr>
        <w:pStyle w:val="Paragraphedeliste"/>
        <w:spacing w:before="120" w:after="240" w:line="240" w:lineRule="auto"/>
        <w:ind w:left="0"/>
        <w:jc w:val="both"/>
        <w:rPr>
          <w:sz w:val="12"/>
          <w:szCs w:val="12"/>
        </w:rPr>
      </w:pPr>
    </w:p>
    <w:p w14:paraId="0E915800" w14:textId="144D4A97" w:rsidR="00D52095" w:rsidRDefault="00D52095" w:rsidP="003632BB">
      <w:pPr>
        <w:pStyle w:val="Paragraphedeliste"/>
        <w:spacing w:before="120" w:after="240" w:line="240" w:lineRule="auto"/>
        <w:ind w:left="0"/>
        <w:jc w:val="both"/>
        <w:rPr>
          <w:sz w:val="24"/>
          <w:szCs w:val="24"/>
        </w:rPr>
      </w:pPr>
      <w:r w:rsidRPr="00DD54D0">
        <w:rPr>
          <w:sz w:val="24"/>
          <w:szCs w:val="24"/>
        </w:rPr>
        <w:t>Les principales réalisations de l’année 20</w:t>
      </w:r>
      <w:r w:rsidR="00BD4416" w:rsidRPr="00DD54D0">
        <w:rPr>
          <w:sz w:val="24"/>
          <w:szCs w:val="24"/>
        </w:rPr>
        <w:t>2</w:t>
      </w:r>
      <w:r w:rsidR="004108E5" w:rsidRPr="00DD54D0">
        <w:rPr>
          <w:sz w:val="24"/>
          <w:szCs w:val="24"/>
        </w:rPr>
        <w:t>3</w:t>
      </w:r>
      <w:r w:rsidRPr="00DD54D0">
        <w:rPr>
          <w:sz w:val="24"/>
          <w:szCs w:val="24"/>
        </w:rPr>
        <w:t xml:space="preserve"> sont :</w:t>
      </w:r>
    </w:p>
    <w:p w14:paraId="67688ED0" w14:textId="77777777" w:rsidR="0068631B" w:rsidRDefault="0068631B" w:rsidP="003632BB">
      <w:pPr>
        <w:pStyle w:val="Paragraphedeliste"/>
        <w:spacing w:before="120" w:after="240" w:line="240" w:lineRule="auto"/>
        <w:ind w:left="0"/>
        <w:jc w:val="both"/>
        <w:rPr>
          <w:sz w:val="24"/>
          <w:szCs w:val="24"/>
        </w:rPr>
      </w:pPr>
    </w:p>
    <w:p w14:paraId="5412F4B0" w14:textId="5C7D8D98" w:rsidR="00BB134A" w:rsidRDefault="00F85B89" w:rsidP="003632BB">
      <w:pPr>
        <w:pStyle w:val="Paragraphedeliste"/>
        <w:numPr>
          <w:ilvl w:val="0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Pour le camping</w:t>
      </w:r>
      <w:r w:rsidR="00DD54D0">
        <w:rPr>
          <w:sz w:val="24"/>
          <w:szCs w:val="24"/>
        </w:rPr>
        <w:t> : intérieur du chalet</w:t>
      </w:r>
    </w:p>
    <w:p w14:paraId="0F0F7EBF" w14:textId="072863C0" w:rsidR="00F85B89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Installation d’une trappe à graisse dans le chalet </w:t>
      </w:r>
    </w:p>
    <w:p w14:paraId="4A70AF61" w14:textId="3B63A611" w:rsidR="00DD54D0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Rénovation de la salle d’eau près de la cuisine du chalet</w:t>
      </w:r>
    </w:p>
    <w:p w14:paraId="43308AAC" w14:textId="29DFA3DB" w:rsidR="00DD54D0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Ajout d’une pompe à puisard et remplacement de 2 autres.</w:t>
      </w:r>
    </w:p>
    <w:p w14:paraId="038862D4" w14:textId="2832E07D" w:rsidR="00DD54D0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Remplacement des minuteries et des pommes de douches</w:t>
      </w:r>
    </w:p>
    <w:p w14:paraId="215B3A5B" w14:textId="768B6926" w:rsidR="00DD54D0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Changement des séchoirs à main</w:t>
      </w:r>
    </w:p>
    <w:p w14:paraId="0AB7A216" w14:textId="11173566" w:rsidR="00DD54D0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Ajout d’une table à langer dans la salle de bain des hommes.</w:t>
      </w:r>
    </w:p>
    <w:p w14:paraId="5B7FB9A4" w14:textId="77777777" w:rsidR="0068631B" w:rsidRDefault="0068631B" w:rsidP="003632BB">
      <w:pPr>
        <w:pStyle w:val="Paragraphedeliste"/>
        <w:spacing w:before="120" w:after="240" w:line="240" w:lineRule="auto"/>
        <w:ind w:left="709"/>
        <w:jc w:val="both"/>
        <w:rPr>
          <w:sz w:val="24"/>
          <w:szCs w:val="24"/>
        </w:rPr>
      </w:pPr>
    </w:p>
    <w:p w14:paraId="08EB8FBD" w14:textId="08F752E4" w:rsidR="00DD54D0" w:rsidRDefault="00DD54D0" w:rsidP="003632BB">
      <w:pPr>
        <w:pStyle w:val="Paragraphedeliste"/>
        <w:numPr>
          <w:ilvl w:val="0"/>
          <w:numId w:val="6"/>
        </w:numPr>
        <w:spacing w:before="120" w:after="24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Pour le camping : extérieur</w:t>
      </w:r>
    </w:p>
    <w:p w14:paraId="0B69664E" w14:textId="77777777" w:rsidR="00DD54D0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 w:hanging="359"/>
        <w:jc w:val="both"/>
        <w:rPr>
          <w:sz w:val="24"/>
          <w:szCs w:val="24"/>
        </w:rPr>
      </w:pPr>
      <w:r>
        <w:rPr>
          <w:sz w:val="24"/>
          <w:szCs w:val="24"/>
        </w:rPr>
        <w:t>Installation d’une boîte à échanges de livres</w:t>
      </w:r>
    </w:p>
    <w:p w14:paraId="3F035310" w14:textId="7788A451" w:rsidR="00DD54D0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Renumérotation des terrains et installation de nouvelles pancartes de rues</w:t>
      </w:r>
    </w:p>
    <w:p w14:paraId="45E0ECB8" w14:textId="24ADCF8A" w:rsidR="00DD54D0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Ajout de terre-plein avec cèdres</w:t>
      </w:r>
    </w:p>
    <w:p w14:paraId="7D45C481" w14:textId="77777777" w:rsidR="00DD54D0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 w:rsidRPr="00DD54D0">
        <w:rPr>
          <w:sz w:val="24"/>
          <w:szCs w:val="24"/>
        </w:rPr>
        <w:lastRenderedPageBreak/>
        <w:t>Ajout de foyers réglementaires pour les terrains journaliers</w:t>
      </w:r>
    </w:p>
    <w:p w14:paraId="5D1AA969" w14:textId="2A0AD979" w:rsidR="00DD54D0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 w:rsidRPr="00DD54D0">
        <w:rPr>
          <w:sz w:val="24"/>
          <w:szCs w:val="24"/>
        </w:rPr>
        <w:t>Nouvel aménagement floral et rajeunissement de la pancarte d’entrée</w:t>
      </w:r>
    </w:p>
    <w:p w14:paraId="3424A1FA" w14:textId="77777777" w:rsidR="0068631B" w:rsidRPr="00DD54D0" w:rsidRDefault="0068631B" w:rsidP="003632BB">
      <w:pPr>
        <w:pStyle w:val="Paragraphedeliste"/>
        <w:spacing w:before="120" w:after="240" w:line="240" w:lineRule="auto"/>
        <w:ind w:left="709"/>
        <w:jc w:val="both"/>
        <w:rPr>
          <w:sz w:val="24"/>
          <w:szCs w:val="24"/>
        </w:rPr>
      </w:pPr>
    </w:p>
    <w:p w14:paraId="1231A4BC" w14:textId="328069CD" w:rsidR="00DD54D0" w:rsidRPr="005A7E57" w:rsidRDefault="00DD54D0" w:rsidP="003632BB">
      <w:pPr>
        <w:pStyle w:val="Paragraphedeliste"/>
        <w:numPr>
          <w:ilvl w:val="0"/>
          <w:numId w:val="6"/>
        </w:numPr>
        <w:spacing w:before="120" w:after="240" w:line="240" w:lineRule="auto"/>
        <w:ind w:left="567" w:hanging="567"/>
        <w:jc w:val="both"/>
        <w:rPr>
          <w:sz w:val="24"/>
          <w:szCs w:val="24"/>
        </w:rPr>
      </w:pPr>
      <w:r w:rsidRPr="005A7E57">
        <w:rPr>
          <w:sz w:val="24"/>
          <w:szCs w:val="24"/>
        </w:rPr>
        <w:t>Immobilisations :</w:t>
      </w:r>
    </w:p>
    <w:p w14:paraId="3BFBF4BA" w14:textId="5B2454E8" w:rsidR="00DD54D0" w:rsidRPr="005A7E57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 w:rsidRPr="005A7E57">
        <w:rPr>
          <w:sz w:val="24"/>
          <w:szCs w:val="24"/>
        </w:rPr>
        <w:t>Tracteur à gazon</w:t>
      </w:r>
    </w:p>
    <w:p w14:paraId="1CDCD419" w14:textId="281BF886" w:rsidR="00DD54D0" w:rsidRPr="005A7E57" w:rsidRDefault="00DD54D0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 w:rsidRPr="005A7E57">
        <w:rPr>
          <w:sz w:val="24"/>
          <w:szCs w:val="24"/>
        </w:rPr>
        <w:t>Nouvelle cabane des pompes avec bloc sanitaire</w:t>
      </w:r>
      <w:r w:rsidR="00E851A9" w:rsidRPr="005A7E57">
        <w:rPr>
          <w:sz w:val="24"/>
          <w:szCs w:val="24"/>
        </w:rPr>
        <w:t xml:space="preserve"> (2 salles d’eau)</w:t>
      </w:r>
    </w:p>
    <w:p w14:paraId="0425BD41" w14:textId="7DB70FD9" w:rsidR="00E851A9" w:rsidRPr="005A7E57" w:rsidRDefault="00E851A9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 w:rsidRPr="005A7E57">
        <w:rPr>
          <w:sz w:val="24"/>
          <w:szCs w:val="24"/>
        </w:rPr>
        <w:t>Nouvelle boîte électrique pour desservir 10 terrains</w:t>
      </w:r>
    </w:p>
    <w:p w14:paraId="114FB776" w14:textId="71A8B3A3" w:rsidR="00F85B89" w:rsidRDefault="00F85B89" w:rsidP="003632BB">
      <w:pPr>
        <w:pStyle w:val="Paragraphedeliste"/>
        <w:numPr>
          <w:ilvl w:val="0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 w:rsidRPr="005A7E57">
        <w:rPr>
          <w:sz w:val="24"/>
          <w:szCs w:val="24"/>
        </w:rPr>
        <w:t>Pour la municipalité :</w:t>
      </w:r>
    </w:p>
    <w:p w14:paraId="0ED87EFA" w14:textId="77777777" w:rsidR="0068631B" w:rsidRPr="005A7E57" w:rsidRDefault="0068631B" w:rsidP="003632BB">
      <w:pPr>
        <w:pStyle w:val="Paragraphedeliste"/>
        <w:spacing w:before="120" w:after="240" w:line="240" w:lineRule="auto"/>
        <w:ind w:left="426"/>
        <w:jc w:val="both"/>
        <w:rPr>
          <w:sz w:val="24"/>
          <w:szCs w:val="24"/>
        </w:rPr>
      </w:pPr>
    </w:p>
    <w:p w14:paraId="6253803F" w14:textId="77777777" w:rsidR="00E851A9" w:rsidRPr="005A7E57" w:rsidRDefault="00F85B89" w:rsidP="003632BB">
      <w:pPr>
        <w:pStyle w:val="Paragraphedeliste"/>
        <w:numPr>
          <w:ilvl w:val="3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 w:rsidRPr="005A7E57">
        <w:rPr>
          <w:sz w:val="24"/>
          <w:szCs w:val="24"/>
        </w:rPr>
        <w:t xml:space="preserve">Amélioration des chemins </w:t>
      </w:r>
    </w:p>
    <w:p w14:paraId="07151C3B" w14:textId="5FE10D78" w:rsidR="00F85B89" w:rsidRPr="005A7E57" w:rsidRDefault="00F85B89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 w:rsidRPr="005A7E57">
        <w:rPr>
          <w:sz w:val="24"/>
          <w:szCs w:val="24"/>
        </w:rPr>
        <w:t xml:space="preserve">Rang 4 : </w:t>
      </w:r>
      <w:r w:rsidR="00E851A9" w:rsidRPr="005A7E57">
        <w:rPr>
          <w:sz w:val="24"/>
          <w:szCs w:val="24"/>
        </w:rPr>
        <w:t xml:space="preserve"> Réparation du cahot sur le pont de la Rivière Couture</w:t>
      </w:r>
    </w:p>
    <w:p w14:paraId="04F9F14A" w14:textId="7D8C31CA" w:rsidR="00D045F6" w:rsidRDefault="00D045F6" w:rsidP="003632BB">
      <w:pPr>
        <w:pStyle w:val="Paragraphedeliste"/>
        <w:numPr>
          <w:ilvl w:val="1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 w:rsidRPr="005A7E57">
        <w:rPr>
          <w:sz w:val="24"/>
          <w:szCs w:val="24"/>
        </w:rPr>
        <w:t xml:space="preserve">Rangs 2-3 ouest : </w:t>
      </w:r>
      <w:r w:rsidR="005A7E57">
        <w:rPr>
          <w:sz w:val="24"/>
          <w:szCs w:val="24"/>
        </w:rPr>
        <w:t>Rechargement du chemin et pose de traitement de surface</w:t>
      </w:r>
    </w:p>
    <w:p w14:paraId="6C12F65A" w14:textId="77777777" w:rsidR="0068631B" w:rsidRPr="005A7E57" w:rsidRDefault="0068631B" w:rsidP="003632BB">
      <w:pPr>
        <w:pStyle w:val="Paragraphedeliste"/>
        <w:spacing w:before="120" w:after="240" w:line="240" w:lineRule="auto"/>
        <w:ind w:left="709"/>
        <w:jc w:val="both"/>
        <w:rPr>
          <w:sz w:val="24"/>
          <w:szCs w:val="24"/>
        </w:rPr>
      </w:pPr>
    </w:p>
    <w:p w14:paraId="5BD9AAF5" w14:textId="70D804B9" w:rsidR="00F40E5A" w:rsidRDefault="005A7E57" w:rsidP="003632BB">
      <w:pPr>
        <w:pStyle w:val="Paragraphedeliste"/>
        <w:numPr>
          <w:ilvl w:val="3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Bâtiments municipaux :</w:t>
      </w:r>
    </w:p>
    <w:p w14:paraId="12E1BE6F" w14:textId="1F863BA8" w:rsidR="005A7E57" w:rsidRDefault="005A7E57" w:rsidP="003632BB">
      <w:pPr>
        <w:pStyle w:val="Paragraphedeliste"/>
        <w:numPr>
          <w:ilvl w:val="4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Rénovation complète des salles de bain du centre récréatif (salle Abitibi)</w:t>
      </w:r>
    </w:p>
    <w:p w14:paraId="7A406FEA" w14:textId="22DA800F" w:rsidR="005A7E57" w:rsidRDefault="005A7E57" w:rsidP="003632BB">
      <w:pPr>
        <w:pStyle w:val="Paragraphedeliste"/>
        <w:numPr>
          <w:ilvl w:val="4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Installation de panneaux pour améliorer l’acoustique de la salle Abitibi</w:t>
      </w:r>
    </w:p>
    <w:p w14:paraId="5A41AA19" w14:textId="2B8A0174" w:rsidR="005A7E57" w:rsidRDefault="005A7E57" w:rsidP="003632BB">
      <w:pPr>
        <w:pStyle w:val="Paragraphedeliste"/>
        <w:numPr>
          <w:ilvl w:val="4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Peinture de la salle Abitibi et de l’entrée du centre récréatif</w:t>
      </w:r>
    </w:p>
    <w:p w14:paraId="4230108E" w14:textId="3119B120" w:rsidR="005A7E57" w:rsidRDefault="005A7E57" w:rsidP="003632BB">
      <w:pPr>
        <w:pStyle w:val="Paragraphedeliste"/>
        <w:numPr>
          <w:ilvl w:val="4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Réfection de la toiture du local du club du Souvenir</w:t>
      </w:r>
    </w:p>
    <w:p w14:paraId="41EEF265" w14:textId="77777777" w:rsidR="0068631B" w:rsidRDefault="0068631B" w:rsidP="003632BB">
      <w:pPr>
        <w:pStyle w:val="Paragraphedeliste"/>
        <w:spacing w:before="120" w:after="240" w:line="240" w:lineRule="auto"/>
        <w:ind w:left="709"/>
        <w:jc w:val="both"/>
        <w:rPr>
          <w:sz w:val="24"/>
          <w:szCs w:val="24"/>
        </w:rPr>
      </w:pPr>
    </w:p>
    <w:p w14:paraId="201E5097" w14:textId="106C9BD0" w:rsidR="005A7E57" w:rsidRDefault="005A7E57" w:rsidP="003632BB">
      <w:pPr>
        <w:pStyle w:val="Paragraphedeliste"/>
        <w:numPr>
          <w:ilvl w:val="3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Équipements</w:t>
      </w:r>
    </w:p>
    <w:p w14:paraId="35B32878" w14:textId="52854096" w:rsidR="005A7E57" w:rsidRDefault="005A7E57" w:rsidP="003632BB">
      <w:pPr>
        <w:pStyle w:val="Paragraphedeliste"/>
        <w:numPr>
          <w:ilvl w:val="4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Achat de 2 cuisinières (club du Souvenir et sous-sol du centre récréatif)</w:t>
      </w:r>
    </w:p>
    <w:p w14:paraId="5BD39B5C" w14:textId="7D5EEBCC" w:rsidR="005A7E57" w:rsidRDefault="005A7E57" w:rsidP="003632BB">
      <w:pPr>
        <w:pStyle w:val="Paragraphedeliste"/>
        <w:numPr>
          <w:ilvl w:val="4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Achat d’un frigidaire pour le club du Souvenir</w:t>
      </w:r>
    </w:p>
    <w:p w14:paraId="21F29F49" w14:textId="4FF0FC67" w:rsidR="005A7E57" w:rsidRDefault="005A7E57" w:rsidP="003632BB">
      <w:pPr>
        <w:pStyle w:val="Paragraphedeliste"/>
        <w:numPr>
          <w:ilvl w:val="4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Accessoires de cuisine</w:t>
      </w:r>
    </w:p>
    <w:p w14:paraId="5695259A" w14:textId="77777777" w:rsidR="0068631B" w:rsidRDefault="0068631B" w:rsidP="003632BB">
      <w:pPr>
        <w:pStyle w:val="Paragraphedeliste"/>
        <w:spacing w:before="120" w:after="240" w:line="240" w:lineRule="auto"/>
        <w:ind w:left="709"/>
        <w:jc w:val="both"/>
        <w:rPr>
          <w:sz w:val="24"/>
          <w:szCs w:val="24"/>
        </w:rPr>
      </w:pPr>
    </w:p>
    <w:p w14:paraId="4737377C" w14:textId="2A07CA5A" w:rsidR="005A7E57" w:rsidRDefault="005A7E57" w:rsidP="003632BB">
      <w:pPr>
        <w:pStyle w:val="Paragraphedeliste"/>
        <w:numPr>
          <w:ilvl w:val="3"/>
          <w:numId w:val="6"/>
        </w:numPr>
        <w:spacing w:before="120" w:after="24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Autres investissements</w:t>
      </w:r>
    </w:p>
    <w:p w14:paraId="516300B3" w14:textId="22355E64" w:rsidR="005A7E57" w:rsidRDefault="005A7E57" w:rsidP="003632BB">
      <w:pPr>
        <w:pStyle w:val="Paragraphedeliste"/>
        <w:numPr>
          <w:ilvl w:val="4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Projet du PDCN (plan de développement d’une communauté nourricière)</w:t>
      </w:r>
    </w:p>
    <w:p w14:paraId="77BCEC42" w14:textId="2D880B44" w:rsidR="005A7E57" w:rsidRDefault="005A7E57" w:rsidP="003632BB">
      <w:pPr>
        <w:pStyle w:val="Paragraphedeliste"/>
        <w:numPr>
          <w:ilvl w:val="4"/>
          <w:numId w:val="6"/>
        </w:numPr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Projet camp de jour</w:t>
      </w:r>
    </w:p>
    <w:p w14:paraId="195363FC" w14:textId="77777777" w:rsidR="005A7E57" w:rsidRDefault="005A7E57" w:rsidP="003632BB">
      <w:pPr>
        <w:spacing w:before="120" w:after="240" w:line="240" w:lineRule="auto"/>
        <w:jc w:val="both"/>
        <w:rPr>
          <w:sz w:val="24"/>
          <w:szCs w:val="24"/>
        </w:rPr>
      </w:pPr>
    </w:p>
    <w:p w14:paraId="499E2A12" w14:textId="77777777" w:rsidR="005A7E57" w:rsidRPr="005A7E57" w:rsidRDefault="005A7E57" w:rsidP="003632BB">
      <w:pPr>
        <w:spacing w:before="120" w:after="240" w:line="240" w:lineRule="auto"/>
        <w:jc w:val="both"/>
        <w:rPr>
          <w:sz w:val="24"/>
          <w:szCs w:val="24"/>
        </w:rPr>
      </w:pPr>
    </w:p>
    <w:p w14:paraId="2C5D0737" w14:textId="4DD456B6" w:rsidR="00F40E5A" w:rsidRPr="00F40E5A" w:rsidRDefault="00F40E5A" w:rsidP="003632BB">
      <w:pPr>
        <w:pStyle w:val="Paragraphedeliste"/>
        <w:spacing w:before="120" w:after="240" w:line="240" w:lineRule="auto"/>
        <w:ind w:left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F739C" wp14:editId="4E667819">
                <wp:simplePos x="0" y="0"/>
                <wp:positionH relativeFrom="column">
                  <wp:posOffset>22860</wp:posOffset>
                </wp:positionH>
                <wp:positionV relativeFrom="paragraph">
                  <wp:posOffset>304800</wp:posOffset>
                </wp:positionV>
                <wp:extent cx="12573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2E7E4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4pt" to="100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9rmA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909343F" w14:textId="1952B880" w:rsidR="00806508" w:rsidRDefault="004108E5" w:rsidP="003632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Mathieu Guillemette</w:t>
      </w:r>
    </w:p>
    <w:p w14:paraId="0A64F0F3" w14:textId="7CAE2790" w:rsidR="00806508" w:rsidRPr="00F40E5A" w:rsidRDefault="00DC38F4" w:rsidP="003632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Maire</w:t>
      </w:r>
    </w:p>
    <w:sectPr w:rsidR="00806508" w:rsidRPr="00F40E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732"/>
    <w:multiLevelType w:val="hybridMultilevel"/>
    <w:tmpl w:val="73DE8928"/>
    <w:lvl w:ilvl="0" w:tplc="C7C6B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332"/>
    <w:multiLevelType w:val="hybridMultilevel"/>
    <w:tmpl w:val="F8BAB5B6"/>
    <w:lvl w:ilvl="0" w:tplc="807CACA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D016DB"/>
    <w:multiLevelType w:val="hybridMultilevel"/>
    <w:tmpl w:val="1B3E5F9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2571E2"/>
    <w:multiLevelType w:val="hybridMultilevel"/>
    <w:tmpl w:val="7C36C5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297D"/>
    <w:multiLevelType w:val="hybridMultilevel"/>
    <w:tmpl w:val="D834CA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2150"/>
    <w:multiLevelType w:val="hybridMultilevel"/>
    <w:tmpl w:val="3D4C116A"/>
    <w:lvl w:ilvl="0" w:tplc="31644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42046">
    <w:abstractNumId w:val="1"/>
  </w:num>
  <w:num w:numId="2" w16cid:durableId="214466287">
    <w:abstractNumId w:val="5"/>
  </w:num>
  <w:num w:numId="3" w16cid:durableId="561721282">
    <w:abstractNumId w:val="0"/>
  </w:num>
  <w:num w:numId="4" w16cid:durableId="1541437263">
    <w:abstractNumId w:val="3"/>
  </w:num>
  <w:num w:numId="5" w16cid:durableId="1450857221">
    <w:abstractNumId w:val="4"/>
  </w:num>
  <w:num w:numId="6" w16cid:durableId="1236088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8"/>
    <w:rsid w:val="00027D42"/>
    <w:rsid w:val="000643CD"/>
    <w:rsid w:val="000D0953"/>
    <w:rsid w:val="000E210D"/>
    <w:rsid w:val="0016263E"/>
    <w:rsid w:val="00220420"/>
    <w:rsid w:val="003632BB"/>
    <w:rsid w:val="003A18BB"/>
    <w:rsid w:val="004108E5"/>
    <w:rsid w:val="0046644C"/>
    <w:rsid w:val="004B090C"/>
    <w:rsid w:val="00524AF7"/>
    <w:rsid w:val="00552DF6"/>
    <w:rsid w:val="005A5B7A"/>
    <w:rsid w:val="005A7E57"/>
    <w:rsid w:val="005C721D"/>
    <w:rsid w:val="0068631B"/>
    <w:rsid w:val="006E1611"/>
    <w:rsid w:val="006F6FA4"/>
    <w:rsid w:val="00725DA4"/>
    <w:rsid w:val="00732BE8"/>
    <w:rsid w:val="0073577C"/>
    <w:rsid w:val="00746949"/>
    <w:rsid w:val="007A32BA"/>
    <w:rsid w:val="00806508"/>
    <w:rsid w:val="00835922"/>
    <w:rsid w:val="009235A3"/>
    <w:rsid w:val="00924795"/>
    <w:rsid w:val="009F597F"/>
    <w:rsid w:val="009F63A5"/>
    <w:rsid w:val="00AC7A6E"/>
    <w:rsid w:val="00AF79CF"/>
    <w:rsid w:val="00BB134A"/>
    <w:rsid w:val="00BC1D20"/>
    <w:rsid w:val="00BD4416"/>
    <w:rsid w:val="00C35AE0"/>
    <w:rsid w:val="00CB2717"/>
    <w:rsid w:val="00D0250F"/>
    <w:rsid w:val="00D045F6"/>
    <w:rsid w:val="00D150F3"/>
    <w:rsid w:val="00D219AA"/>
    <w:rsid w:val="00D52095"/>
    <w:rsid w:val="00D5247D"/>
    <w:rsid w:val="00D60CAA"/>
    <w:rsid w:val="00D94A54"/>
    <w:rsid w:val="00DC38F4"/>
    <w:rsid w:val="00DD54D0"/>
    <w:rsid w:val="00DD79B3"/>
    <w:rsid w:val="00E72999"/>
    <w:rsid w:val="00E851A9"/>
    <w:rsid w:val="00EA4D48"/>
    <w:rsid w:val="00EC0C1E"/>
    <w:rsid w:val="00EC7C79"/>
    <w:rsid w:val="00EF79F9"/>
    <w:rsid w:val="00F40E5A"/>
    <w:rsid w:val="00F54C08"/>
    <w:rsid w:val="00F576B4"/>
    <w:rsid w:val="00F85B89"/>
    <w:rsid w:val="00FA7029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6B18"/>
  <w15:chartTrackingRefBased/>
  <w15:docId w15:val="{37165961-0E4B-4DF5-8428-93C0F61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Guévin</dc:creator>
  <cp:keywords/>
  <dc:description/>
  <cp:lastModifiedBy>DG</cp:lastModifiedBy>
  <cp:revision>3</cp:revision>
  <cp:lastPrinted>2022-05-31T20:09:00Z</cp:lastPrinted>
  <dcterms:created xsi:type="dcterms:W3CDTF">2024-05-15T15:18:00Z</dcterms:created>
  <dcterms:modified xsi:type="dcterms:W3CDTF">2024-05-15T15:19:00Z</dcterms:modified>
</cp:coreProperties>
</file>